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AF6BA" w14:textId="77777777" w:rsidR="001D4841" w:rsidRPr="002D61E9" w:rsidRDefault="001D4841" w:rsidP="001D4841">
      <w:pPr>
        <w:jc w:val="center"/>
        <w:rPr>
          <w:b/>
          <w:sz w:val="28"/>
          <w:szCs w:val="28"/>
        </w:rPr>
      </w:pPr>
      <w:r w:rsidRPr="002D61E9">
        <w:rPr>
          <w:b/>
          <w:sz w:val="28"/>
          <w:szCs w:val="28"/>
        </w:rPr>
        <w:t>EGGLESCLIFFE AREA RESIDENTS ASSOCIATION (EARA)</w:t>
      </w:r>
    </w:p>
    <w:p w14:paraId="0E5802E2" w14:textId="77777777" w:rsidR="001D4841" w:rsidRPr="00544740" w:rsidRDefault="001D4841" w:rsidP="001D4841">
      <w:pPr>
        <w:jc w:val="center"/>
        <w:rPr>
          <w:b/>
          <w:sz w:val="28"/>
        </w:rPr>
      </w:pPr>
      <w:r w:rsidRPr="00544740">
        <w:rPr>
          <w:b/>
          <w:sz w:val="28"/>
        </w:rPr>
        <w:t>MINUTES OF THE MANAGEMENT COMMITTEE</w:t>
      </w:r>
    </w:p>
    <w:p w14:paraId="0F2F1137" w14:textId="77777777" w:rsidR="002D61E9" w:rsidRDefault="002D61E9" w:rsidP="001D4841">
      <w:pPr>
        <w:jc w:val="center"/>
        <w:rPr>
          <w:b/>
        </w:rPr>
      </w:pPr>
    </w:p>
    <w:p w14:paraId="61734C40" w14:textId="4A214BD7" w:rsidR="001D4841" w:rsidRPr="002D61E9" w:rsidRDefault="001D4841" w:rsidP="001D4841">
      <w:pPr>
        <w:jc w:val="center"/>
        <w:rPr>
          <w:b/>
          <w:sz w:val="28"/>
          <w:szCs w:val="28"/>
        </w:rPr>
      </w:pPr>
      <w:r w:rsidRPr="002D61E9">
        <w:rPr>
          <w:b/>
          <w:sz w:val="28"/>
          <w:szCs w:val="28"/>
        </w:rPr>
        <w:t xml:space="preserve">Monday </w:t>
      </w:r>
      <w:r w:rsidR="00597302">
        <w:rPr>
          <w:b/>
          <w:sz w:val="28"/>
          <w:szCs w:val="28"/>
        </w:rPr>
        <w:t>11</w:t>
      </w:r>
      <w:r w:rsidR="00597302" w:rsidRPr="00597302">
        <w:rPr>
          <w:b/>
          <w:sz w:val="28"/>
          <w:szCs w:val="28"/>
          <w:vertAlign w:val="superscript"/>
        </w:rPr>
        <w:t>th</w:t>
      </w:r>
      <w:r w:rsidR="00597302">
        <w:rPr>
          <w:b/>
          <w:sz w:val="28"/>
          <w:szCs w:val="28"/>
        </w:rPr>
        <w:t xml:space="preserve"> January</w:t>
      </w:r>
      <w:r w:rsidR="002D61E9" w:rsidRPr="002D61E9">
        <w:rPr>
          <w:b/>
          <w:sz w:val="28"/>
          <w:szCs w:val="28"/>
        </w:rPr>
        <w:t xml:space="preserve"> 202</w:t>
      </w:r>
      <w:r w:rsidR="00597302">
        <w:rPr>
          <w:b/>
          <w:sz w:val="28"/>
          <w:szCs w:val="28"/>
        </w:rPr>
        <w:t>1</w:t>
      </w:r>
    </w:p>
    <w:p w14:paraId="1F411D47" w14:textId="1058CC76" w:rsidR="001D4841" w:rsidRPr="002D61E9" w:rsidRDefault="002D61E9" w:rsidP="001D4841">
      <w:pPr>
        <w:jc w:val="center"/>
        <w:rPr>
          <w:b/>
          <w:sz w:val="28"/>
          <w:szCs w:val="28"/>
          <w:vertAlign w:val="subscript"/>
        </w:rPr>
      </w:pPr>
      <w:r w:rsidRPr="002D61E9">
        <w:rPr>
          <w:b/>
          <w:sz w:val="28"/>
          <w:szCs w:val="28"/>
        </w:rPr>
        <w:t>Online via Zoom</w:t>
      </w:r>
      <w:r w:rsidRPr="002D61E9">
        <w:rPr>
          <w:b/>
          <w:sz w:val="28"/>
          <w:szCs w:val="28"/>
        </w:rPr>
        <w:softHyphen/>
      </w:r>
    </w:p>
    <w:p w14:paraId="5337BFF3" w14:textId="77777777" w:rsidR="00D509D2" w:rsidRDefault="00D509D2">
      <w:pPr>
        <w:rPr>
          <w:lang w:val="en-US"/>
        </w:rPr>
      </w:pPr>
    </w:p>
    <w:p w14:paraId="5337BFF4" w14:textId="7F2AEA4B" w:rsidR="00D509D2" w:rsidRDefault="00D509D2">
      <w:pPr>
        <w:rPr>
          <w:lang w:val="en-US"/>
        </w:rPr>
      </w:pPr>
      <w:r>
        <w:rPr>
          <w:lang w:val="en-US"/>
        </w:rPr>
        <w:t>Present:</w:t>
      </w:r>
      <w:r w:rsidR="006A17D3">
        <w:rPr>
          <w:lang w:val="en-US"/>
        </w:rPr>
        <w:t xml:space="preserve"> </w:t>
      </w:r>
      <w:r w:rsidR="001E06FA">
        <w:rPr>
          <w:lang w:val="en-US"/>
        </w:rPr>
        <w:t xml:space="preserve">Shane Sellers, Ruth Greenwood, Councillor </w:t>
      </w:r>
      <w:r w:rsidR="00597302">
        <w:rPr>
          <w:lang w:val="en-US"/>
        </w:rPr>
        <w:t>Maureen Rigg</w:t>
      </w:r>
      <w:r w:rsidR="001E06FA">
        <w:rPr>
          <w:lang w:val="en-US"/>
        </w:rPr>
        <w:t>, Neville Thompson, Norman Douglas</w:t>
      </w:r>
      <w:r w:rsidR="00E804DB">
        <w:rPr>
          <w:lang w:val="en-US"/>
        </w:rPr>
        <w:t xml:space="preserve">, </w:t>
      </w:r>
      <w:r w:rsidR="002D61E9">
        <w:rPr>
          <w:lang w:val="en-US"/>
        </w:rPr>
        <w:t>Brian Robinson</w:t>
      </w:r>
      <w:r w:rsidR="00597302">
        <w:rPr>
          <w:lang w:val="en-US"/>
        </w:rPr>
        <w:t>, Richard Crouch, Jan Crouch</w:t>
      </w:r>
      <w:r w:rsidR="00E804DB">
        <w:rPr>
          <w:lang w:val="en-US"/>
        </w:rPr>
        <w:t xml:space="preserve"> and </w:t>
      </w:r>
      <w:r w:rsidR="00CF5F5E">
        <w:rPr>
          <w:lang w:val="en-US"/>
        </w:rPr>
        <w:t>Kathie Hatfield</w:t>
      </w:r>
      <w:r w:rsidR="001E06FA">
        <w:rPr>
          <w:lang w:val="en-US"/>
        </w:rPr>
        <w:t>.</w:t>
      </w:r>
    </w:p>
    <w:p w14:paraId="5337BFF5" w14:textId="77777777" w:rsidR="00DE5E0D" w:rsidRDefault="00DE5E0D">
      <w:pPr>
        <w:rPr>
          <w:lang w:val="en-US"/>
        </w:rPr>
      </w:pPr>
    </w:p>
    <w:p w14:paraId="2741D044" w14:textId="77777777" w:rsidR="00E4579D" w:rsidRDefault="00BB3CE8" w:rsidP="00DE5E0D">
      <w:pPr>
        <w:pStyle w:val="ListParagraph"/>
        <w:numPr>
          <w:ilvl w:val="0"/>
          <w:numId w:val="1"/>
        </w:numPr>
        <w:rPr>
          <w:lang w:val="en-US"/>
        </w:rPr>
      </w:pPr>
      <w:r w:rsidRPr="00E4579D">
        <w:rPr>
          <w:b/>
          <w:bCs/>
          <w:lang w:val="en-US"/>
        </w:rPr>
        <w:t>Welcome</w:t>
      </w:r>
      <w:r w:rsidR="00A9305C">
        <w:rPr>
          <w:lang w:val="en-US"/>
        </w:rPr>
        <w:t xml:space="preserve"> </w:t>
      </w:r>
    </w:p>
    <w:p w14:paraId="771059FA" w14:textId="77777777" w:rsidR="00E4579D" w:rsidRDefault="00E4579D" w:rsidP="00E4579D">
      <w:pPr>
        <w:pStyle w:val="ListParagraph"/>
        <w:rPr>
          <w:lang w:val="en-US"/>
        </w:rPr>
      </w:pPr>
    </w:p>
    <w:p w14:paraId="5337BFF6" w14:textId="6BAC758D" w:rsidR="00DE5E0D" w:rsidRDefault="00A9305C" w:rsidP="00E4579D">
      <w:pPr>
        <w:pStyle w:val="ListParagraph"/>
        <w:rPr>
          <w:lang w:val="en-US"/>
        </w:rPr>
      </w:pPr>
      <w:r>
        <w:rPr>
          <w:lang w:val="en-US"/>
        </w:rPr>
        <w:t>Shane welcomed and thanked those present</w:t>
      </w:r>
      <w:r w:rsidR="002D61E9">
        <w:rPr>
          <w:lang w:val="en-US"/>
        </w:rPr>
        <w:t xml:space="preserve"> for their attendance online</w:t>
      </w:r>
      <w:r>
        <w:rPr>
          <w:lang w:val="en-US"/>
        </w:rPr>
        <w:t>.</w:t>
      </w:r>
    </w:p>
    <w:p w14:paraId="5337BFF7" w14:textId="77777777" w:rsidR="00000F35" w:rsidRPr="00000F35" w:rsidRDefault="00000F35" w:rsidP="00000F35">
      <w:pPr>
        <w:rPr>
          <w:lang w:val="en-US"/>
        </w:rPr>
      </w:pPr>
    </w:p>
    <w:p w14:paraId="17A09D9B" w14:textId="77777777" w:rsidR="00E4579D" w:rsidRPr="00E4579D" w:rsidRDefault="00BB3CE8" w:rsidP="00DE5E0D">
      <w:pPr>
        <w:pStyle w:val="ListParagraph"/>
        <w:numPr>
          <w:ilvl w:val="0"/>
          <w:numId w:val="1"/>
        </w:numPr>
        <w:rPr>
          <w:b/>
          <w:bCs/>
          <w:lang w:val="en-US"/>
        </w:rPr>
      </w:pPr>
      <w:r w:rsidRPr="00E4579D">
        <w:rPr>
          <w:b/>
          <w:bCs/>
          <w:lang w:val="en-US"/>
        </w:rPr>
        <w:t>Apologies</w:t>
      </w:r>
      <w:r w:rsidR="0098341F" w:rsidRPr="00E4579D">
        <w:rPr>
          <w:b/>
          <w:bCs/>
          <w:lang w:val="en-US"/>
        </w:rPr>
        <w:t xml:space="preserve"> </w:t>
      </w:r>
    </w:p>
    <w:p w14:paraId="104D8FFD" w14:textId="77777777" w:rsidR="00E4579D" w:rsidRDefault="00E4579D" w:rsidP="00E4579D">
      <w:pPr>
        <w:pStyle w:val="ListParagraph"/>
        <w:rPr>
          <w:lang w:val="en-US"/>
        </w:rPr>
      </w:pPr>
    </w:p>
    <w:p w14:paraId="5337BFF8" w14:textId="44965418" w:rsidR="00DE5E0D" w:rsidRDefault="002D61E9" w:rsidP="00E4579D">
      <w:pPr>
        <w:pStyle w:val="ListParagraph"/>
        <w:rPr>
          <w:lang w:val="en-US"/>
        </w:rPr>
      </w:pPr>
      <w:r>
        <w:rPr>
          <w:lang w:val="en-US"/>
        </w:rPr>
        <w:t>Doug Nicholson</w:t>
      </w:r>
      <w:r w:rsidR="00597302">
        <w:rPr>
          <w:lang w:val="en-US"/>
        </w:rPr>
        <w:t xml:space="preserve"> and</w:t>
      </w:r>
      <w:r w:rsidR="00E804DB">
        <w:rPr>
          <w:lang w:val="en-US"/>
        </w:rPr>
        <w:t xml:space="preserve"> </w:t>
      </w:r>
      <w:r w:rsidR="001E06FA">
        <w:rPr>
          <w:lang w:val="en-US"/>
        </w:rPr>
        <w:t xml:space="preserve">Councillor </w:t>
      </w:r>
      <w:r w:rsidR="00597302">
        <w:rPr>
          <w:lang w:val="en-US"/>
        </w:rPr>
        <w:t>Stefan Houghton</w:t>
      </w:r>
      <w:r w:rsidR="00E804DB">
        <w:rPr>
          <w:lang w:val="en-US"/>
        </w:rPr>
        <w:t>.</w:t>
      </w:r>
    </w:p>
    <w:p w14:paraId="5337BFF9" w14:textId="77777777" w:rsidR="00000F35" w:rsidRPr="00000F35" w:rsidRDefault="00000F35" w:rsidP="00000F35">
      <w:pPr>
        <w:rPr>
          <w:lang w:val="en-US"/>
        </w:rPr>
      </w:pPr>
    </w:p>
    <w:p w14:paraId="509E4F9C" w14:textId="77777777" w:rsidR="00E4579D" w:rsidRDefault="002F21D5" w:rsidP="001E06FA">
      <w:pPr>
        <w:pStyle w:val="ListParagraph"/>
        <w:numPr>
          <w:ilvl w:val="0"/>
          <w:numId w:val="1"/>
        </w:numPr>
        <w:rPr>
          <w:lang w:val="en-US"/>
        </w:rPr>
      </w:pPr>
      <w:r w:rsidRPr="00E4579D">
        <w:rPr>
          <w:b/>
          <w:bCs/>
          <w:lang w:val="en-US"/>
        </w:rPr>
        <w:t>Minutes of previous Meeting</w:t>
      </w:r>
    </w:p>
    <w:p w14:paraId="5FB2D162" w14:textId="77777777" w:rsidR="001E06FA" w:rsidRPr="00CF5F5E" w:rsidRDefault="001E06FA" w:rsidP="00CF5F5E">
      <w:pPr>
        <w:rPr>
          <w:lang w:val="en-US"/>
        </w:rPr>
      </w:pPr>
    </w:p>
    <w:p w14:paraId="60012FB2" w14:textId="0CB3AB59" w:rsidR="001E06FA" w:rsidRDefault="002D61E9" w:rsidP="002D61E9">
      <w:pPr>
        <w:ind w:left="720"/>
        <w:rPr>
          <w:lang w:val="en-US"/>
        </w:rPr>
      </w:pPr>
      <w:r>
        <w:rPr>
          <w:lang w:val="en-US"/>
        </w:rPr>
        <w:t xml:space="preserve">The minutes </w:t>
      </w:r>
      <w:r w:rsidR="00CF5F5E">
        <w:rPr>
          <w:lang w:val="en-US"/>
        </w:rPr>
        <w:t xml:space="preserve">for </w:t>
      </w:r>
      <w:r w:rsidR="00E804DB">
        <w:rPr>
          <w:lang w:val="en-US"/>
        </w:rPr>
        <w:t>the previous meeting</w:t>
      </w:r>
      <w:r w:rsidR="00CF5F5E">
        <w:rPr>
          <w:lang w:val="en-US"/>
        </w:rPr>
        <w:t xml:space="preserve"> have been circulated.</w:t>
      </w:r>
    </w:p>
    <w:p w14:paraId="031D6893" w14:textId="77777777" w:rsidR="002D61E9" w:rsidRPr="001E06FA" w:rsidRDefault="002D61E9" w:rsidP="002D61E9">
      <w:pPr>
        <w:ind w:left="720"/>
        <w:rPr>
          <w:lang w:val="en-US"/>
        </w:rPr>
      </w:pPr>
    </w:p>
    <w:p w14:paraId="5337C004" w14:textId="749843F9" w:rsidR="00894916" w:rsidRDefault="00144A48" w:rsidP="002D61E9">
      <w:pPr>
        <w:pStyle w:val="ListParagraph"/>
        <w:numPr>
          <w:ilvl w:val="0"/>
          <w:numId w:val="1"/>
        </w:numPr>
        <w:rPr>
          <w:lang w:val="en-US"/>
        </w:rPr>
      </w:pPr>
      <w:r>
        <w:rPr>
          <w:b/>
          <w:bCs/>
          <w:lang w:val="en-US"/>
        </w:rPr>
        <w:t>EARA Constitution and amendments</w:t>
      </w:r>
    </w:p>
    <w:p w14:paraId="2C5A80A2" w14:textId="22B4FBCA" w:rsidR="0083284D" w:rsidRDefault="0083284D" w:rsidP="0083284D">
      <w:pPr>
        <w:rPr>
          <w:lang w:val="en-US"/>
        </w:rPr>
      </w:pPr>
    </w:p>
    <w:p w14:paraId="63CABEA3" w14:textId="471AAFF6" w:rsidR="00E804DB" w:rsidRDefault="00144A48" w:rsidP="00E804DB">
      <w:pPr>
        <w:ind w:left="720"/>
        <w:rPr>
          <w:lang w:val="en-US"/>
        </w:rPr>
      </w:pPr>
      <w:r>
        <w:rPr>
          <w:lang w:val="en-US"/>
        </w:rPr>
        <w:t>To facilitate changes to EARA’s constitution during these unprecedented times without an AGM taking place, it was agreed the changes could take place and put to an AGM when EARA was able to have one. These changes were to enable EARA to have online banking facilities, which had been requested by our bank.</w:t>
      </w:r>
    </w:p>
    <w:p w14:paraId="65DD5631" w14:textId="7740903B" w:rsidR="00144A48" w:rsidRDefault="00144A48" w:rsidP="00E804DB">
      <w:pPr>
        <w:ind w:left="720"/>
        <w:rPr>
          <w:lang w:val="en-US"/>
        </w:rPr>
      </w:pPr>
    </w:p>
    <w:p w14:paraId="02EA1FFF" w14:textId="718EE50A" w:rsidR="00144A48" w:rsidRDefault="00144A48" w:rsidP="00E804DB">
      <w:pPr>
        <w:ind w:left="720"/>
        <w:rPr>
          <w:lang w:val="en-US"/>
        </w:rPr>
      </w:pPr>
      <w:r>
        <w:rPr>
          <w:lang w:val="en-US"/>
        </w:rPr>
        <w:t>The proposed changes, which had previously been circulated were:</w:t>
      </w:r>
    </w:p>
    <w:p w14:paraId="21551AB4" w14:textId="58EE2798" w:rsidR="00144A48" w:rsidRDefault="00144A48" w:rsidP="00E804DB">
      <w:pPr>
        <w:ind w:left="720"/>
        <w:rPr>
          <w:lang w:val="en-US"/>
        </w:rPr>
      </w:pPr>
    </w:p>
    <w:p w14:paraId="068F682C" w14:textId="50B140C8" w:rsidR="00144A48" w:rsidRPr="00144A48" w:rsidRDefault="002D1CEA" w:rsidP="00144A48">
      <w:pPr>
        <w:ind w:left="709"/>
        <w:rPr>
          <w:rFonts w:cstheme="minorHAnsi"/>
          <w:i/>
          <w:iCs/>
        </w:rPr>
      </w:pPr>
      <w:r>
        <w:rPr>
          <w:rFonts w:cstheme="minorHAnsi"/>
        </w:rPr>
        <w:t xml:space="preserve">At section 7.2 - </w:t>
      </w:r>
      <w:r w:rsidR="00144A48" w:rsidRPr="00144A48">
        <w:rPr>
          <w:rFonts w:cstheme="minorHAnsi"/>
        </w:rPr>
        <w:t>‘</w:t>
      </w:r>
      <w:r w:rsidR="00144A48" w:rsidRPr="00144A48">
        <w:rPr>
          <w:rFonts w:cstheme="minorHAnsi"/>
          <w:i/>
          <w:iCs/>
        </w:rPr>
        <w:t>As well as having the ability to write cheques, the EARA bank account will have the facility of online banking, to enable the authorised persons to conduct online payments for products and services</w:t>
      </w:r>
    </w:p>
    <w:p w14:paraId="45E521B9" w14:textId="77777777" w:rsidR="00144A48" w:rsidRPr="00144A48" w:rsidRDefault="00144A48" w:rsidP="00144A48">
      <w:pPr>
        <w:ind w:left="709"/>
        <w:rPr>
          <w:rFonts w:cstheme="minorHAnsi"/>
          <w:i/>
          <w:iCs/>
        </w:rPr>
      </w:pPr>
    </w:p>
    <w:p w14:paraId="469C0945" w14:textId="5ABB240F" w:rsidR="00144A48" w:rsidRDefault="002D1CEA" w:rsidP="00144A48">
      <w:pPr>
        <w:pStyle w:val="ListParagraph"/>
        <w:spacing w:after="200"/>
        <w:ind w:left="709"/>
        <w:rPr>
          <w:rFonts w:cstheme="minorHAnsi"/>
        </w:rPr>
      </w:pPr>
      <w:r>
        <w:rPr>
          <w:rFonts w:cstheme="minorHAnsi"/>
        </w:rPr>
        <w:t xml:space="preserve">At section 7.4 - </w:t>
      </w:r>
      <w:r w:rsidR="00144A48" w:rsidRPr="00144A48">
        <w:rPr>
          <w:rFonts w:cstheme="minorHAnsi"/>
          <w:i/>
          <w:iCs/>
        </w:rPr>
        <w:t>The Treasurer, and a second authorised person, approved by the EARA management committee, shall be permitted to conduct online transactions on behalf of the Association’</w:t>
      </w:r>
      <w:r w:rsidR="00144A48" w:rsidRPr="00144A48">
        <w:rPr>
          <w:rFonts w:cstheme="minorHAnsi"/>
        </w:rPr>
        <w:t>.</w:t>
      </w:r>
    </w:p>
    <w:p w14:paraId="427383C7" w14:textId="64935124" w:rsidR="00144A48" w:rsidRDefault="00144A48" w:rsidP="00144A48">
      <w:pPr>
        <w:pStyle w:val="ListParagraph"/>
        <w:spacing w:after="200"/>
        <w:ind w:left="709"/>
        <w:rPr>
          <w:rFonts w:cstheme="minorHAnsi"/>
        </w:rPr>
      </w:pPr>
    </w:p>
    <w:p w14:paraId="029CC8D8" w14:textId="1F061DB8" w:rsidR="00144A48" w:rsidRDefault="00144A48" w:rsidP="00144A48">
      <w:pPr>
        <w:pStyle w:val="ListParagraph"/>
        <w:spacing w:after="200"/>
        <w:ind w:left="709"/>
        <w:rPr>
          <w:rFonts w:cstheme="minorHAnsi"/>
        </w:rPr>
      </w:pPr>
      <w:r>
        <w:rPr>
          <w:rFonts w:cstheme="minorHAnsi"/>
        </w:rPr>
        <w:t>and</w:t>
      </w:r>
    </w:p>
    <w:p w14:paraId="44038FE2" w14:textId="0C08E576" w:rsidR="00144A48" w:rsidRDefault="00144A48" w:rsidP="00144A48">
      <w:pPr>
        <w:pStyle w:val="ListParagraph"/>
        <w:spacing w:after="200"/>
        <w:ind w:left="709"/>
        <w:rPr>
          <w:rFonts w:cstheme="minorHAnsi"/>
        </w:rPr>
      </w:pPr>
    </w:p>
    <w:p w14:paraId="4371DD41" w14:textId="45CDAAA5" w:rsidR="00144A48" w:rsidRDefault="002D1CEA" w:rsidP="002D1CEA">
      <w:pPr>
        <w:pStyle w:val="ListParagraph"/>
        <w:autoSpaceDE w:val="0"/>
        <w:autoSpaceDN w:val="0"/>
        <w:adjustRightInd w:val="0"/>
        <w:ind w:left="709"/>
        <w:rPr>
          <w:rFonts w:ascii="Times New Roman" w:hAnsi="Times New Roman" w:cs="Times New Roman"/>
          <w:bCs/>
          <w:i/>
          <w:iCs/>
          <w:sz w:val="24"/>
          <w:szCs w:val="24"/>
        </w:rPr>
      </w:pPr>
      <w:r>
        <w:rPr>
          <w:rFonts w:cstheme="minorHAnsi"/>
        </w:rPr>
        <w:t xml:space="preserve">Within section 10.1 - </w:t>
      </w:r>
      <w:r w:rsidR="00144A48" w:rsidRPr="00144A48">
        <w:rPr>
          <w:rFonts w:cstheme="minorHAnsi"/>
          <w:i/>
          <w:iCs/>
        </w:rPr>
        <w:t>‘</w:t>
      </w:r>
      <w:r w:rsidR="00144A48" w:rsidRPr="00144A48">
        <w:rPr>
          <w:rFonts w:ascii="Times New Roman" w:hAnsi="Times New Roman" w:cs="Times New Roman"/>
          <w:bCs/>
          <w:i/>
          <w:iCs/>
          <w:sz w:val="24"/>
          <w:szCs w:val="24"/>
        </w:rPr>
        <w:t>or, in the absence of both the aforementioned meetings being able to take place, by a simple majority of the members present at a committee meeting’.</w:t>
      </w:r>
    </w:p>
    <w:p w14:paraId="7E185B19" w14:textId="77777777" w:rsidR="002D1CEA" w:rsidRPr="002D1CEA" w:rsidRDefault="002D1CEA" w:rsidP="002D1CEA">
      <w:pPr>
        <w:pStyle w:val="ListParagraph"/>
        <w:autoSpaceDE w:val="0"/>
        <w:autoSpaceDN w:val="0"/>
        <w:adjustRightInd w:val="0"/>
        <w:ind w:left="709"/>
        <w:rPr>
          <w:rFonts w:ascii="Times New Roman" w:hAnsi="Times New Roman" w:cs="Times New Roman"/>
          <w:bCs/>
          <w:i/>
          <w:iCs/>
          <w:sz w:val="24"/>
          <w:szCs w:val="24"/>
        </w:rPr>
      </w:pPr>
    </w:p>
    <w:p w14:paraId="3427357F" w14:textId="77777777" w:rsidR="00144A48" w:rsidRPr="0083284D" w:rsidRDefault="00144A48" w:rsidP="00E804DB">
      <w:pPr>
        <w:ind w:left="720"/>
        <w:rPr>
          <w:lang w:val="en-US"/>
        </w:rPr>
      </w:pPr>
    </w:p>
    <w:p w14:paraId="343704C7" w14:textId="5EFAA7DF" w:rsidR="00D67044" w:rsidRPr="00D67044" w:rsidRDefault="002F693B" w:rsidP="00ED3703">
      <w:pPr>
        <w:pStyle w:val="ListParagraph"/>
        <w:numPr>
          <w:ilvl w:val="0"/>
          <w:numId w:val="1"/>
        </w:numPr>
        <w:jc w:val="both"/>
      </w:pPr>
      <w:r>
        <w:rPr>
          <w:b/>
          <w:bCs/>
          <w:sz w:val="24"/>
          <w:szCs w:val="24"/>
        </w:rPr>
        <w:t>Committed funds for Stoney Bank Lane</w:t>
      </w:r>
    </w:p>
    <w:p w14:paraId="64949450" w14:textId="77777777" w:rsidR="00D67044" w:rsidRPr="00D67044" w:rsidRDefault="00D67044" w:rsidP="00D67044">
      <w:pPr>
        <w:pStyle w:val="ListParagraph"/>
        <w:jc w:val="both"/>
      </w:pPr>
    </w:p>
    <w:p w14:paraId="36730780" w14:textId="77777777" w:rsidR="002F693B" w:rsidRDefault="002F693B" w:rsidP="00D67044">
      <w:pPr>
        <w:pStyle w:val="ListParagraph"/>
        <w:jc w:val="both"/>
        <w:rPr>
          <w:lang w:val="en-US"/>
        </w:rPr>
      </w:pPr>
      <w:r>
        <w:rPr>
          <w:lang w:val="en-US"/>
        </w:rPr>
        <w:t>Shane informed members that the £1,000 EARA agreed to commit to assist in work being undertaken on Stoney Bank Lane, was no longer required. He had personally spoken to Keith Matthews, Stockton Borough Council, who informed him that the funding for the artwork that was being installed has been fully covered.</w:t>
      </w:r>
    </w:p>
    <w:p w14:paraId="398EF9F6" w14:textId="4F6F544D" w:rsidR="00D67044" w:rsidRDefault="002F693B" w:rsidP="00D67044">
      <w:pPr>
        <w:pStyle w:val="ListParagraph"/>
        <w:jc w:val="both"/>
        <w:rPr>
          <w:lang w:val="en-US"/>
        </w:rPr>
      </w:pPr>
      <w:r>
        <w:rPr>
          <w:lang w:val="en-US"/>
        </w:rPr>
        <w:lastRenderedPageBreak/>
        <w:t>This, along with the commitment from Theakston Land Ltd to carry out agreed work on Stoney Bank Lane as part of a planning application, meant EARA could redistribute these funds to other community projects.</w:t>
      </w:r>
    </w:p>
    <w:p w14:paraId="1CE1B408" w14:textId="77777777" w:rsidR="002F693B" w:rsidRPr="00D67044" w:rsidRDefault="002F693B" w:rsidP="00D67044">
      <w:pPr>
        <w:pStyle w:val="ListParagraph"/>
        <w:jc w:val="both"/>
      </w:pPr>
    </w:p>
    <w:p w14:paraId="5337C00B" w14:textId="1A602FB6" w:rsidR="0029492E" w:rsidRPr="00D67044" w:rsidRDefault="003E728D" w:rsidP="00D81AD3">
      <w:pPr>
        <w:pStyle w:val="ListParagraph"/>
        <w:numPr>
          <w:ilvl w:val="0"/>
          <w:numId w:val="1"/>
        </w:numPr>
        <w:rPr>
          <w:b/>
          <w:bCs/>
          <w:lang w:val="en-US"/>
        </w:rPr>
      </w:pPr>
      <w:r>
        <w:rPr>
          <w:b/>
          <w:bCs/>
          <w:lang w:val="en-US"/>
        </w:rPr>
        <w:t>SBC and Groundworks artwork for Egglescliffe</w:t>
      </w:r>
    </w:p>
    <w:p w14:paraId="5D2C42DE" w14:textId="1F89BE1C" w:rsidR="004C469A" w:rsidRDefault="004C469A" w:rsidP="004C469A">
      <w:pPr>
        <w:ind w:left="360"/>
        <w:rPr>
          <w:lang w:val="en-US"/>
        </w:rPr>
      </w:pPr>
    </w:p>
    <w:p w14:paraId="61623613" w14:textId="29CA4434" w:rsidR="00D67044" w:rsidRDefault="003E728D" w:rsidP="003E728D">
      <w:pPr>
        <w:ind w:left="720"/>
        <w:jc w:val="both"/>
        <w:rPr>
          <w:lang w:val="en-US"/>
        </w:rPr>
      </w:pPr>
      <w:r>
        <w:rPr>
          <w:lang w:val="en-US"/>
        </w:rPr>
        <w:t xml:space="preserve">Shane informed members that a location was being sought for the installation of this artwork on, or near, Stoney Bank Lane. Its location was subject to underground utility pipe/wires, and ownership of the </w:t>
      </w:r>
      <w:proofErr w:type="spellStart"/>
      <w:r>
        <w:rPr>
          <w:lang w:val="en-US"/>
        </w:rPr>
        <w:t>the</w:t>
      </w:r>
      <w:proofErr w:type="spellEnd"/>
      <w:r>
        <w:rPr>
          <w:lang w:val="en-US"/>
        </w:rPr>
        <w:t xml:space="preserve"> upon which the artwork was to be placed. He would update members when the final location was known. </w:t>
      </w:r>
    </w:p>
    <w:p w14:paraId="5A7256DD" w14:textId="77777777" w:rsidR="003E728D" w:rsidRPr="008F46E3" w:rsidRDefault="003E728D" w:rsidP="003E728D">
      <w:pPr>
        <w:ind w:left="720"/>
        <w:jc w:val="both"/>
        <w:rPr>
          <w:lang w:val="en-US"/>
        </w:rPr>
      </w:pPr>
    </w:p>
    <w:p w14:paraId="4EC80B49" w14:textId="080C8FA1" w:rsidR="00D7745B" w:rsidRDefault="00D7745B" w:rsidP="003E728D">
      <w:pPr>
        <w:pStyle w:val="ListParagraph"/>
        <w:numPr>
          <w:ilvl w:val="0"/>
          <w:numId w:val="1"/>
        </w:numPr>
        <w:jc w:val="both"/>
        <w:rPr>
          <w:b/>
          <w:bCs/>
          <w:lang w:val="en-US"/>
        </w:rPr>
      </w:pPr>
      <w:r w:rsidRPr="00D7745B">
        <w:rPr>
          <w:b/>
          <w:bCs/>
          <w:lang w:val="en-US"/>
        </w:rPr>
        <w:t xml:space="preserve">A.O.B </w:t>
      </w:r>
    </w:p>
    <w:p w14:paraId="64EEC71D" w14:textId="3357AF03" w:rsidR="00D7745B" w:rsidRDefault="00D7745B" w:rsidP="003E728D">
      <w:pPr>
        <w:jc w:val="both"/>
        <w:rPr>
          <w:b/>
          <w:bCs/>
          <w:lang w:val="en-US"/>
        </w:rPr>
      </w:pPr>
    </w:p>
    <w:p w14:paraId="2E3EE986" w14:textId="77777777" w:rsidR="003E728D" w:rsidRDefault="003E728D" w:rsidP="003E728D">
      <w:pPr>
        <w:ind w:left="720"/>
        <w:jc w:val="both"/>
        <w:rPr>
          <w:lang w:val="en-US"/>
        </w:rPr>
      </w:pPr>
      <w:r>
        <w:rPr>
          <w:lang w:val="en-US"/>
        </w:rPr>
        <w:t>Ruth – There were some concerns about the state of the track from back lane leading towards the allotments and whether anything could be done to remedy the issue. Shane stated he would contact councillor Stefan Houghton to see what, if anything could be done.</w:t>
      </w:r>
    </w:p>
    <w:p w14:paraId="6ED2C9A5" w14:textId="77777777" w:rsidR="003E728D" w:rsidRDefault="003E728D" w:rsidP="003E728D">
      <w:pPr>
        <w:ind w:left="720"/>
        <w:jc w:val="both"/>
        <w:rPr>
          <w:lang w:val="en-US"/>
        </w:rPr>
      </w:pPr>
    </w:p>
    <w:p w14:paraId="0666B0C3" w14:textId="0B7C6865" w:rsidR="00D7745B" w:rsidRDefault="003E728D" w:rsidP="003E728D">
      <w:pPr>
        <w:ind w:left="720"/>
        <w:jc w:val="both"/>
        <w:rPr>
          <w:lang w:val="en-US"/>
        </w:rPr>
      </w:pPr>
      <w:r>
        <w:rPr>
          <w:lang w:val="en-US"/>
        </w:rPr>
        <w:t xml:space="preserve">Ruth – Was it possible for the SBC ice gritters to go as far as The Green, rather than turn round outside of Egglescliffe Parish Hall? Again, Shane stated that as the was </w:t>
      </w:r>
      <w:proofErr w:type="gramStart"/>
      <w:r>
        <w:rPr>
          <w:lang w:val="en-US"/>
        </w:rPr>
        <w:t>a</w:t>
      </w:r>
      <w:proofErr w:type="gramEnd"/>
      <w:r>
        <w:rPr>
          <w:lang w:val="en-US"/>
        </w:rPr>
        <w:t xml:space="preserve"> SBC matter, he would raise it with councillor Stefan Houghton to see what could be done. </w:t>
      </w:r>
    </w:p>
    <w:p w14:paraId="03AB63A3" w14:textId="77777777" w:rsidR="003E728D" w:rsidRPr="00D7745B" w:rsidRDefault="003E728D" w:rsidP="003E728D">
      <w:pPr>
        <w:ind w:left="720"/>
        <w:jc w:val="both"/>
        <w:rPr>
          <w:b/>
          <w:bCs/>
          <w:lang w:val="en-US"/>
        </w:rPr>
      </w:pPr>
    </w:p>
    <w:p w14:paraId="5337C00E" w14:textId="7A076F06" w:rsidR="0029492E" w:rsidRPr="00EA432F" w:rsidRDefault="00C35457" w:rsidP="00EA432F">
      <w:pPr>
        <w:pStyle w:val="ListParagraph"/>
        <w:numPr>
          <w:ilvl w:val="0"/>
          <w:numId w:val="1"/>
        </w:numPr>
        <w:jc w:val="both"/>
        <w:rPr>
          <w:lang w:val="en-US"/>
        </w:rPr>
      </w:pPr>
      <w:r w:rsidRPr="003E728D">
        <w:rPr>
          <w:b/>
          <w:bCs/>
          <w:lang w:val="en-US"/>
        </w:rPr>
        <w:t>Next Meeting</w:t>
      </w:r>
      <w:r w:rsidR="00BC42A9">
        <w:rPr>
          <w:lang w:val="en-US"/>
        </w:rPr>
        <w:t xml:space="preserve"> – The next meeting of the EARA committee would take place on Monday </w:t>
      </w:r>
      <w:r w:rsidR="00D7745B">
        <w:rPr>
          <w:lang w:val="en-US"/>
        </w:rPr>
        <w:t>8</w:t>
      </w:r>
      <w:r w:rsidR="00D7745B" w:rsidRPr="00D7745B">
        <w:rPr>
          <w:vertAlign w:val="superscript"/>
          <w:lang w:val="en-US"/>
        </w:rPr>
        <w:t>th</w:t>
      </w:r>
      <w:r w:rsidR="00D7745B">
        <w:rPr>
          <w:lang w:val="en-US"/>
        </w:rPr>
        <w:t xml:space="preserve"> </w:t>
      </w:r>
      <w:r w:rsidR="00EA432F">
        <w:rPr>
          <w:lang w:val="en-US"/>
        </w:rPr>
        <w:t>February</w:t>
      </w:r>
      <w:r w:rsidR="004C469A" w:rsidRPr="00EA432F">
        <w:rPr>
          <w:lang w:val="en-US"/>
        </w:rPr>
        <w:t xml:space="preserve"> </w:t>
      </w:r>
      <w:r w:rsidR="00BC42A9" w:rsidRPr="00EA432F">
        <w:rPr>
          <w:lang w:val="en-US"/>
        </w:rPr>
        <w:t>202</w:t>
      </w:r>
      <w:r w:rsidR="004C469A" w:rsidRPr="00EA432F">
        <w:rPr>
          <w:lang w:val="en-US"/>
        </w:rPr>
        <w:t>1</w:t>
      </w:r>
      <w:r w:rsidR="00414312" w:rsidRPr="00EA432F">
        <w:rPr>
          <w:lang w:val="en-US"/>
        </w:rPr>
        <w:t>, via Zoom</w:t>
      </w:r>
      <w:r w:rsidR="00D7745B" w:rsidRPr="00EA432F">
        <w:rPr>
          <w:lang w:val="en-US"/>
        </w:rPr>
        <w:t>,</w:t>
      </w:r>
      <w:r w:rsidR="00414312" w:rsidRPr="00EA432F">
        <w:rPr>
          <w:lang w:val="en-US"/>
        </w:rPr>
        <w:t xml:space="preserve"> at 7.00pm</w:t>
      </w:r>
      <w:r w:rsidR="00BC42A9" w:rsidRPr="00EA432F">
        <w:rPr>
          <w:lang w:val="en-US"/>
        </w:rPr>
        <w:t>.</w:t>
      </w:r>
    </w:p>
    <w:sectPr w:rsidR="0029492E" w:rsidRPr="00EA432F">
      <w:footerReference w:type="even" r:id="rId8"/>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ED6B45" w14:textId="77777777" w:rsidR="00661CDF" w:rsidRDefault="00661CDF" w:rsidP="003E6935">
      <w:r>
        <w:separator/>
      </w:r>
    </w:p>
  </w:endnote>
  <w:endnote w:type="continuationSeparator" w:id="0">
    <w:p w14:paraId="69DFBA18" w14:textId="77777777" w:rsidR="00661CDF" w:rsidRDefault="00661CDF" w:rsidP="003E6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94431095"/>
      <w:docPartObj>
        <w:docPartGallery w:val="Page Numbers (Bottom of Page)"/>
        <w:docPartUnique/>
      </w:docPartObj>
    </w:sdtPr>
    <w:sdtEndPr>
      <w:rPr>
        <w:rStyle w:val="PageNumber"/>
      </w:rPr>
    </w:sdtEndPr>
    <w:sdtContent>
      <w:p w14:paraId="31B360DA" w14:textId="4CA7C2FF" w:rsidR="003E6935" w:rsidRDefault="003E6935" w:rsidP="00B6008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C737C5" w14:textId="77777777" w:rsidR="003E6935" w:rsidRDefault="003E69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84185393"/>
      <w:docPartObj>
        <w:docPartGallery w:val="Page Numbers (Bottom of Page)"/>
        <w:docPartUnique/>
      </w:docPartObj>
    </w:sdtPr>
    <w:sdtEndPr>
      <w:rPr>
        <w:rStyle w:val="PageNumber"/>
      </w:rPr>
    </w:sdtEndPr>
    <w:sdtContent>
      <w:p w14:paraId="638E6D80" w14:textId="0A877298" w:rsidR="003E6935" w:rsidRDefault="003E6935" w:rsidP="00B6008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968C3B" w14:textId="77777777" w:rsidR="003E6935" w:rsidRDefault="003E6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2BE685" w14:textId="77777777" w:rsidR="00661CDF" w:rsidRDefault="00661CDF" w:rsidP="003E6935">
      <w:r>
        <w:separator/>
      </w:r>
    </w:p>
  </w:footnote>
  <w:footnote w:type="continuationSeparator" w:id="0">
    <w:p w14:paraId="3888E4D2" w14:textId="77777777" w:rsidR="00661CDF" w:rsidRDefault="00661CDF" w:rsidP="003E69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602418"/>
    <w:multiLevelType w:val="hybridMultilevel"/>
    <w:tmpl w:val="16866796"/>
    <w:lvl w:ilvl="0" w:tplc="0CBA930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EDE0FF1"/>
    <w:multiLevelType w:val="multilevel"/>
    <w:tmpl w:val="880A49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41E104DB"/>
    <w:multiLevelType w:val="hybridMultilevel"/>
    <w:tmpl w:val="F1C250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28743D1"/>
    <w:multiLevelType w:val="hybridMultilevel"/>
    <w:tmpl w:val="B0E0EE5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7A7536CD"/>
    <w:multiLevelType w:val="hybridMultilevel"/>
    <w:tmpl w:val="16E6CA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3A7"/>
    <w:rsid w:val="00000F35"/>
    <w:rsid w:val="0000445C"/>
    <w:rsid w:val="00026035"/>
    <w:rsid w:val="0003350E"/>
    <w:rsid w:val="00035945"/>
    <w:rsid w:val="00063B81"/>
    <w:rsid w:val="00071A7A"/>
    <w:rsid w:val="000A6B76"/>
    <w:rsid w:val="000C7384"/>
    <w:rsid w:val="000D3CA2"/>
    <w:rsid w:val="001354D8"/>
    <w:rsid w:val="00144A48"/>
    <w:rsid w:val="00185687"/>
    <w:rsid w:val="0019643D"/>
    <w:rsid w:val="001A17C4"/>
    <w:rsid w:val="001A4C68"/>
    <w:rsid w:val="001B4505"/>
    <w:rsid w:val="001D2362"/>
    <w:rsid w:val="001D4841"/>
    <w:rsid w:val="001E06FA"/>
    <w:rsid w:val="0020019B"/>
    <w:rsid w:val="00201A91"/>
    <w:rsid w:val="002027E1"/>
    <w:rsid w:val="00214303"/>
    <w:rsid w:val="002168CA"/>
    <w:rsid w:val="002255D7"/>
    <w:rsid w:val="00234201"/>
    <w:rsid w:val="0026401D"/>
    <w:rsid w:val="002647EB"/>
    <w:rsid w:val="00274373"/>
    <w:rsid w:val="00282EE8"/>
    <w:rsid w:val="002879AB"/>
    <w:rsid w:val="0029034F"/>
    <w:rsid w:val="002916DA"/>
    <w:rsid w:val="002931EC"/>
    <w:rsid w:val="0029492E"/>
    <w:rsid w:val="002D1CEA"/>
    <w:rsid w:val="002D2764"/>
    <w:rsid w:val="002D61E9"/>
    <w:rsid w:val="002E1B42"/>
    <w:rsid w:val="002F21D5"/>
    <w:rsid w:val="002F2CC6"/>
    <w:rsid w:val="002F693B"/>
    <w:rsid w:val="00302E02"/>
    <w:rsid w:val="00307130"/>
    <w:rsid w:val="00322E37"/>
    <w:rsid w:val="003263E3"/>
    <w:rsid w:val="003466A3"/>
    <w:rsid w:val="00373257"/>
    <w:rsid w:val="00383428"/>
    <w:rsid w:val="00392063"/>
    <w:rsid w:val="003A535E"/>
    <w:rsid w:val="003D47CC"/>
    <w:rsid w:val="003E6935"/>
    <w:rsid w:val="003E728D"/>
    <w:rsid w:val="003F2A9D"/>
    <w:rsid w:val="003F5A2C"/>
    <w:rsid w:val="00414312"/>
    <w:rsid w:val="004162A4"/>
    <w:rsid w:val="00433526"/>
    <w:rsid w:val="00444F35"/>
    <w:rsid w:val="00471D1B"/>
    <w:rsid w:val="00495BD9"/>
    <w:rsid w:val="004B1A70"/>
    <w:rsid w:val="004B501F"/>
    <w:rsid w:val="004C469A"/>
    <w:rsid w:val="004C76A2"/>
    <w:rsid w:val="004E08AE"/>
    <w:rsid w:val="004F2999"/>
    <w:rsid w:val="005126E4"/>
    <w:rsid w:val="00533056"/>
    <w:rsid w:val="0053603A"/>
    <w:rsid w:val="0053607A"/>
    <w:rsid w:val="00537F9B"/>
    <w:rsid w:val="00543CFF"/>
    <w:rsid w:val="00554086"/>
    <w:rsid w:val="00555660"/>
    <w:rsid w:val="005618D5"/>
    <w:rsid w:val="00571A5A"/>
    <w:rsid w:val="00573C21"/>
    <w:rsid w:val="00597110"/>
    <w:rsid w:val="00597302"/>
    <w:rsid w:val="005A7032"/>
    <w:rsid w:val="005C7080"/>
    <w:rsid w:val="005D409B"/>
    <w:rsid w:val="005E387D"/>
    <w:rsid w:val="006050D2"/>
    <w:rsid w:val="00613069"/>
    <w:rsid w:val="0065681C"/>
    <w:rsid w:val="00661CDF"/>
    <w:rsid w:val="006642A7"/>
    <w:rsid w:val="006A17D3"/>
    <w:rsid w:val="006C4D64"/>
    <w:rsid w:val="006D4494"/>
    <w:rsid w:val="006D6C6E"/>
    <w:rsid w:val="006E3E80"/>
    <w:rsid w:val="006F542E"/>
    <w:rsid w:val="007268E4"/>
    <w:rsid w:val="00740000"/>
    <w:rsid w:val="00743FE0"/>
    <w:rsid w:val="00746436"/>
    <w:rsid w:val="007553A7"/>
    <w:rsid w:val="00772F67"/>
    <w:rsid w:val="00791320"/>
    <w:rsid w:val="007B685C"/>
    <w:rsid w:val="007C0F98"/>
    <w:rsid w:val="007C5DF3"/>
    <w:rsid w:val="007D09DF"/>
    <w:rsid w:val="007D2D40"/>
    <w:rsid w:val="007D74D8"/>
    <w:rsid w:val="00800DD0"/>
    <w:rsid w:val="00812E59"/>
    <w:rsid w:val="00820310"/>
    <w:rsid w:val="0083052A"/>
    <w:rsid w:val="0083284D"/>
    <w:rsid w:val="008420A3"/>
    <w:rsid w:val="00844672"/>
    <w:rsid w:val="00855DEF"/>
    <w:rsid w:val="00892111"/>
    <w:rsid w:val="00894916"/>
    <w:rsid w:val="008C4014"/>
    <w:rsid w:val="008D3D4A"/>
    <w:rsid w:val="008E4385"/>
    <w:rsid w:val="008F1AD6"/>
    <w:rsid w:val="008F29B7"/>
    <w:rsid w:val="008F46E3"/>
    <w:rsid w:val="00904183"/>
    <w:rsid w:val="0092184E"/>
    <w:rsid w:val="00933A9E"/>
    <w:rsid w:val="009354D2"/>
    <w:rsid w:val="009531A5"/>
    <w:rsid w:val="00960867"/>
    <w:rsid w:val="0098341F"/>
    <w:rsid w:val="009B49BB"/>
    <w:rsid w:val="009C32D2"/>
    <w:rsid w:val="009E1FCC"/>
    <w:rsid w:val="009F18ED"/>
    <w:rsid w:val="00A11BA8"/>
    <w:rsid w:val="00A25D56"/>
    <w:rsid w:val="00A37898"/>
    <w:rsid w:val="00A60A9D"/>
    <w:rsid w:val="00A61D96"/>
    <w:rsid w:val="00A71F09"/>
    <w:rsid w:val="00A9305C"/>
    <w:rsid w:val="00A97085"/>
    <w:rsid w:val="00AA550A"/>
    <w:rsid w:val="00AA56F4"/>
    <w:rsid w:val="00AB3F3A"/>
    <w:rsid w:val="00AD4251"/>
    <w:rsid w:val="00AD51BD"/>
    <w:rsid w:val="00AD51E0"/>
    <w:rsid w:val="00AF233F"/>
    <w:rsid w:val="00AF6B68"/>
    <w:rsid w:val="00B3777A"/>
    <w:rsid w:val="00B41A89"/>
    <w:rsid w:val="00B84866"/>
    <w:rsid w:val="00B91770"/>
    <w:rsid w:val="00BA5364"/>
    <w:rsid w:val="00BA6D7E"/>
    <w:rsid w:val="00BB3CE8"/>
    <w:rsid w:val="00BB5744"/>
    <w:rsid w:val="00BC0D76"/>
    <w:rsid w:val="00BC42A9"/>
    <w:rsid w:val="00BD5770"/>
    <w:rsid w:val="00C00F72"/>
    <w:rsid w:val="00C06F66"/>
    <w:rsid w:val="00C07F9B"/>
    <w:rsid w:val="00C35457"/>
    <w:rsid w:val="00C4549F"/>
    <w:rsid w:val="00C5267E"/>
    <w:rsid w:val="00C55618"/>
    <w:rsid w:val="00C7763D"/>
    <w:rsid w:val="00C77CE5"/>
    <w:rsid w:val="00C90C50"/>
    <w:rsid w:val="00CB7EF5"/>
    <w:rsid w:val="00CE4907"/>
    <w:rsid w:val="00CF36CD"/>
    <w:rsid w:val="00CF5F5E"/>
    <w:rsid w:val="00D26B1B"/>
    <w:rsid w:val="00D26D4B"/>
    <w:rsid w:val="00D27BBC"/>
    <w:rsid w:val="00D37F5F"/>
    <w:rsid w:val="00D42E17"/>
    <w:rsid w:val="00D509D2"/>
    <w:rsid w:val="00D55445"/>
    <w:rsid w:val="00D67044"/>
    <w:rsid w:val="00D7745B"/>
    <w:rsid w:val="00D81AD3"/>
    <w:rsid w:val="00D86AD9"/>
    <w:rsid w:val="00DC7705"/>
    <w:rsid w:val="00DD55B6"/>
    <w:rsid w:val="00DE34DA"/>
    <w:rsid w:val="00DE5E0D"/>
    <w:rsid w:val="00DF209C"/>
    <w:rsid w:val="00E01E91"/>
    <w:rsid w:val="00E02E1D"/>
    <w:rsid w:val="00E25859"/>
    <w:rsid w:val="00E26E07"/>
    <w:rsid w:val="00E319F5"/>
    <w:rsid w:val="00E4579D"/>
    <w:rsid w:val="00E56270"/>
    <w:rsid w:val="00E703D5"/>
    <w:rsid w:val="00E804DB"/>
    <w:rsid w:val="00E825B3"/>
    <w:rsid w:val="00E872FF"/>
    <w:rsid w:val="00E87C7E"/>
    <w:rsid w:val="00EA432F"/>
    <w:rsid w:val="00EB2AF9"/>
    <w:rsid w:val="00ED3703"/>
    <w:rsid w:val="00EF4D16"/>
    <w:rsid w:val="00F048E7"/>
    <w:rsid w:val="00F11D18"/>
    <w:rsid w:val="00F1429F"/>
    <w:rsid w:val="00F15BC6"/>
    <w:rsid w:val="00F31D69"/>
    <w:rsid w:val="00F41C3B"/>
    <w:rsid w:val="00F46C35"/>
    <w:rsid w:val="00F61407"/>
    <w:rsid w:val="00F721E2"/>
    <w:rsid w:val="00F85253"/>
    <w:rsid w:val="00F875A3"/>
    <w:rsid w:val="00FA456A"/>
    <w:rsid w:val="00FB46FF"/>
    <w:rsid w:val="00FB6510"/>
    <w:rsid w:val="00FD13BC"/>
    <w:rsid w:val="00FE58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7BFF2"/>
  <w15:chartTrackingRefBased/>
  <w15:docId w15:val="{D6164909-A8D2-9247-9152-928BD805F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E0D"/>
    <w:pPr>
      <w:ind w:left="720"/>
      <w:contextualSpacing/>
    </w:pPr>
  </w:style>
  <w:style w:type="paragraph" w:styleId="Footer">
    <w:name w:val="footer"/>
    <w:basedOn w:val="Normal"/>
    <w:link w:val="FooterChar"/>
    <w:uiPriority w:val="99"/>
    <w:unhideWhenUsed/>
    <w:rsid w:val="003E6935"/>
    <w:pPr>
      <w:tabs>
        <w:tab w:val="center" w:pos="4513"/>
        <w:tab w:val="right" w:pos="9026"/>
      </w:tabs>
    </w:pPr>
  </w:style>
  <w:style w:type="character" w:customStyle="1" w:styleId="FooterChar">
    <w:name w:val="Footer Char"/>
    <w:basedOn w:val="DefaultParagraphFont"/>
    <w:link w:val="Footer"/>
    <w:uiPriority w:val="99"/>
    <w:rsid w:val="003E6935"/>
  </w:style>
  <w:style w:type="character" w:styleId="PageNumber">
    <w:name w:val="page number"/>
    <w:basedOn w:val="DefaultParagraphFont"/>
    <w:uiPriority w:val="99"/>
    <w:semiHidden/>
    <w:unhideWhenUsed/>
    <w:rsid w:val="003E6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559D2-D548-1242-AA95-3BEA96392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Ellis</dc:creator>
  <cp:keywords/>
  <dc:description/>
  <cp:lastModifiedBy>Shane Sellers</cp:lastModifiedBy>
  <cp:revision>3</cp:revision>
  <dcterms:created xsi:type="dcterms:W3CDTF">2021-03-05T09:43:00Z</dcterms:created>
  <dcterms:modified xsi:type="dcterms:W3CDTF">2021-03-05T09:52:00Z</dcterms:modified>
</cp:coreProperties>
</file>